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544pt;height:739.55pt;mso-wrap-distance-right:0pt" filled="f" o:ole="">
            <v:imagedata r:id="rId3" o:title=""/>
          </v:shape>
          <o:OLEObject Type="Embed" ProgID="FoxitReader.Document" ShapeID="ole_rId2" DrawAspect="Content" ObjectID="_1438048665" r:id="rId2"/>
        </w:objec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ПОЯСНИТЕЛЬНАЯ ЗАПИСКА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Федеральная рабочая программа по учебному предмету «Русский язык» 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 и элементов содержания по русскому языку.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 к определению планируемых результатов и к структуре тематического планирования.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 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ОБЩАЯ ХАРАКТЕРИСТИКА УЧЕБНОГО ПРЕДМЕТА «РУССКИЙ ЯЗЫК»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Русский язык как средство познания действительности обеспечивает развитие ин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ЦЕЛИ ИЗУЧЕНИЯ УЧЕБНОГО ПРЕДМЕТА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«РУССКИЙ ЯЗЫК»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Изучение русского языка направлено на достижение следующих целей: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Программа по русскому языку позволит педагогическому работнику: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разработать календарно-тематическое планирование с учётом особенностей конкретного класса.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МЕСТО УЧЕБНОГО ПРЕДМЕТА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«РУССКИЙ ЯЗЫК» В УЧЕБНОМ ПЛАНЕ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Общее число часов, рекомендованных для изучения русского языка во 2классе  - 170 часов.</w:t>
      </w:r>
    </w:p>
    <w:p>
      <w:pPr>
        <w:pStyle w:val="NormalWeb"/>
        <w:spacing w:lineRule="auto" w:line="276" w:beforeAutospacing="0" w:before="0" w:afterAutospacing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pacing w:lineRule="auto" w:line="276" w:beforeAutospacing="0" w:before="0" w:afterAutospacing="0" w:after="0"/>
        <w:jc w:val="center"/>
        <w:rPr/>
      </w:pPr>
      <w:r>
        <w:rPr>
          <w:rStyle w:val="Strong"/>
          <w:color w:val="000000"/>
        </w:rPr>
        <w:t>СОДЕРЖАНИЕ УЧЕБНОГО ПРЕДМЕТА</w:t>
      </w:r>
      <w:bookmarkStart w:id="0" w:name="_ftnref1"/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rStyle w:val="Strong"/>
          <w:color w:val="000000"/>
        </w:rPr>
      </w:pPr>
      <w:r>
        <w:rPr/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Общие сведения о языке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Фонетика и графика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Парные и непарные по твёрдости-мягкости согласные звуки.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Парные и непарные по звонкости-глухости согласные звуки.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 – глухой, парный – непарный.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Соотношение звукового и буквенного состава в словах с буквами «е», «ё», «ю», «я» (в начале слова и после гласных).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Деление слов на слоги (в том числе при стечении согласных).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Использование знания алфавита при работе со словарями.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Орфоэпия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Лексика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Однозначные и многозначные слова (простые случаи, наблюдение).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Наблюдение за использованием в речи синонимов, антонимов.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Состав слова (морфемика)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Суффикс как часть слова (наблюдение). Приставка как часть слова (наблюдение).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Морфология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Имя существительное (ознакомление): общее значение, вопросы («кто?», «что?»), употребление в речи.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Глагол (ознакомление): общее значение, вопросы («что делать?», «что сделать?» и другие), употребление в речи.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Синтаксис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Порядок слов в предложении; связь слов в предложении (повторение).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Виды предложений по цели высказывания: повествовательные, вопросительные, побудительные предложения.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Виды предложений по эмоциональной окраске (по интонации): восклицательные и невосклицательные предложения.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Орфография и пунктуация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Прописная буква в начале предложения и в именах собственных (имена 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 в 1 классе).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Правила правописания и их применение: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разделительный мягкий знак;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сочетания «чт», «щн», «нч»;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проверяемые безударные гласные в корне слова;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парные звонкие и глухие согласные в корне слова;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непроверяемые гласные и согласные (перечень слов в орфографическом словаре учебника);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прописная буква в именах собственных: имена, фамилии, отчества людей, клички животных, географические названия;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раздельное написание предлогов с именами существительными.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rStyle w:val="Strong"/>
          <w:color w:val="000000"/>
        </w:rPr>
        <w:t>Развитие речи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Типы текстов: описание, повествование, рассуждение, их особенности (первичное ознакомление).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Поздравление и поздравительная открытка.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Подробное изложение повествовательного текста объёмом 30–45 слов с использованием вопросов.</w:t>
      </w:r>
    </w:p>
    <w:p>
      <w:pPr>
        <w:pStyle w:val="NormalWeb"/>
        <w:spacing w:lineRule="auto" w:line="276" w:beforeAutospacing="0" w:before="0" w:afterAutospacing="0" w:after="0"/>
        <w:ind w:firstLine="709"/>
        <w:rPr/>
      </w:pPr>
      <w:r>
        <w:rPr>
          <w:rStyle w:val="Strong"/>
          <w:color w:val="000000"/>
        </w:rPr>
        <w:t>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ind w:firstLine="709"/>
        <w:rPr/>
      </w:pPr>
      <w:r>
        <w:rPr>
          <w:rStyle w:val="Strong"/>
          <w:color w:val="000000"/>
        </w:rPr>
        <w:t>(ПРОПЕДЕВТИЧЕСКИЙ УРОВЕНЬ)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Познавательные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rPr/>
      </w:pPr>
      <w:r>
        <w:rPr>
          <w:color w:val="000000"/>
        </w:rPr>
        <w:t>​</w:t>
      </w:r>
      <w:r>
        <w:rPr>
          <w:rStyle w:val="Strong"/>
          <w:color w:val="000000"/>
        </w:rPr>
        <w:t>Базовые логические действия: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сравнивать значение однокоренных (родственных) слов: указывать сходство и различие лексического значения;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сравнивать буквенную оболочку однокоренных (родственных) слов: выявлять случаи чередования;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устанавливать основания для сравнения слов: на какой вопрос отвечают, что обозначают;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характеризовать звуки по заданным параметрам;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определять признак, по которому проведена классификация звуков, букв, слов, предложений;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находить закономерности в процессе наблюдения за языковыми единицами;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Базовые исследовательские действия: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проводить по предложенному плану наблюдение за языковыми единицами (слово, предложение, текст);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Работа с информацией: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выбирать источник получения информации: словарь учебника для получения информации;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устанавливать с помощью словаря значения многозначных слов;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 помощью учителя на уроках русского языка создавать схемы, таблицы для представления информации.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Коммуникативные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Общение: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воспринимать и формулировать суждения о языковых единицах;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проявлять уважительное отношение к собеседнику, соблюдать правила ведения диалога;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корректно и аргументированно высказывать своё мнение о результатах наблюдения за языковыми единицами;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строить устное диалогическое выказывание;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устно и письменно формулировать простые выводы на основе прочитанного или услышанного текста.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Регулятивные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Самоорганизация: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планировать с помощью учителя действия по решению орфографической задачи;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выстраивать последовательность выбранных действий.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Самоконтроль</w:t>
      </w:r>
      <w:r>
        <w:rPr>
          <w:color w:val="000000"/>
        </w:rPr>
        <w:t>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устанавливать с помощью учителя причины успеха (неудач) при выполнении заданий по русскому языку;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Совместная деятельность: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совместно обсуждать процесс и результат работы;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ответственно выполнять свою часть работы;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оценивать свой вклад в общий результат.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ind w:left="720" w:hanging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ПРОГРАММЫ ПО РУССКОМУ ЯЗЫКУ НА УРОВНЕ НАЧАЛЬНОГО ОБЩЕГО ОБРАЗОВАНИЯ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  <w:lang w:eastAsia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1) гражданско-патриотическое воспитание: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pStyle w:val="Normal"/>
        <w:numPr>
          <w:ilvl w:val="0"/>
          <w:numId w:val="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2)духовно-нравственное воспитание: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осознание языка как одной из главных духовно-нравственных ценностей народа;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3)эстетическое воспитание: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4)физическое воспитание, формирование культуры здоровья и эмоционального благополучия: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pStyle w:val="Normal"/>
        <w:numPr>
          <w:ilvl w:val="0"/>
          <w:numId w:val="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5) трудовое воспитание: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6) экологическое воспитание: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бережное отношение к природе, формируемое в процессе работы с текстами;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неприятие действий, приносящих вред природе;</w:t>
      </w:r>
    </w:p>
    <w:p>
      <w:pPr>
        <w:pStyle w:val="Normal"/>
        <w:spacing w:before="0" w:after="0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7) ценность научного познания: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Познавательные универсальные учебные действия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Базовые логические действия: 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объединять объекты (языковые единицы) по определённому признаку;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pStyle w:val="Normal"/>
        <w:numPr>
          <w:ilvl w:val="0"/>
          <w:numId w:val="8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устанавливать причинно-следственные связи в ситуациях наблюдения за языковым материалом, делать выводы.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Базовые исследовательские действия: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 помощью учителя формулировать цель, планировать изменения языкового объекта, речевой ситуации;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pStyle w:val="Normal"/>
        <w:numPr>
          <w:ilvl w:val="0"/>
          <w:numId w:val="9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Работа с информацией: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pStyle w:val="Normal"/>
        <w:numPr>
          <w:ilvl w:val="0"/>
          <w:numId w:val="10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Коммуникативные универсальные учебные действия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Общение: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проявлять уважительное отношение к собеседнику, соблюдать правила ведения диалоги и дискуссии;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признавать возможность существования разных точек зрения;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корректно и аргументированно высказывать своё мнение;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строить речевое высказывание в соответствии с поставленной задачей;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>
      <w:pPr>
        <w:pStyle w:val="Normal"/>
        <w:numPr>
          <w:ilvl w:val="0"/>
          <w:numId w:val="11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подбирать иллюстративный материал (рисунки, фото, плакаты) к тексту выступления.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Регулятивные универсальные учебные действия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Самоорганизация:</w:t>
      </w:r>
    </w:p>
    <w:p>
      <w:pPr>
        <w:pStyle w:val="Normal"/>
        <w:numPr>
          <w:ilvl w:val="0"/>
          <w:numId w:val="12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планировать действия по решению учебной задачи для получения результата;</w:t>
      </w:r>
    </w:p>
    <w:p>
      <w:pPr>
        <w:pStyle w:val="Normal"/>
        <w:numPr>
          <w:ilvl w:val="0"/>
          <w:numId w:val="12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выстраивать последовательность выбранных действий.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Самоконтроль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:</w:t>
      </w:r>
    </w:p>
    <w:p>
      <w:pPr>
        <w:pStyle w:val="Normal"/>
        <w:numPr>
          <w:ilvl w:val="0"/>
          <w:numId w:val="1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устанавливать причины успеха (неудач) учебной деятельности;</w:t>
      </w:r>
    </w:p>
    <w:p>
      <w:pPr>
        <w:pStyle w:val="Normal"/>
        <w:numPr>
          <w:ilvl w:val="0"/>
          <w:numId w:val="1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корректировать свои учебные действия для преодоления речевых и орфографических ошибок;</w:t>
      </w:r>
    </w:p>
    <w:p>
      <w:pPr>
        <w:pStyle w:val="Normal"/>
        <w:numPr>
          <w:ilvl w:val="0"/>
          <w:numId w:val="1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pStyle w:val="Normal"/>
        <w:numPr>
          <w:ilvl w:val="0"/>
          <w:numId w:val="1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>
      <w:pPr>
        <w:pStyle w:val="Normal"/>
        <w:numPr>
          <w:ilvl w:val="0"/>
          <w:numId w:val="13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​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Совместная деятельность:</w:t>
      </w:r>
    </w:p>
    <w:p>
      <w:pPr>
        <w:pStyle w:val="Normal"/>
        <w:numPr>
          <w:ilvl w:val="0"/>
          <w:numId w:val="1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pStyle w:val="Normal"/>
        <w:numPr>
          <w:ilvl w:val="0"/>
          <w:numId w:val="1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numPr>
          <w:ilvl w:val="0"/>
          <w:numId w:val="1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pStyle w:val="Normal"/>
        <w:numPr>
          <w:ilvl w:val="0"/>
          <w:numId w:val="1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ответственно выполнять свою часть работы;</w:t>
      </w:r>
    </w:p>
    <w:p>
      <w:pPr>
        <w:pStyle w:val="Normal"/>
        <w:numPr>
          <w:ilvl w:val="0"/>
          <w:numId w:val="1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оценивать свой вклад в общий результат;</w:t>
      </w:r>
    </w:p>
    <w:p>
      <w:pPr>
        <w:pStyle w:val="Normal"/>
        <w:numPr>
          <w:ilvl w:val="0"/>
          <w:numId w:val="14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  <w:lang w:eastAsia="ru-RU"/>
        </w:rPr>
        <w:t>выполнять совместные проектные задания с использованием предложенных образцов.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​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К концу обучения во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втором классе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обучающийсянаучится: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осознавать язык как основное средство общения;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определять количество слогов в слове; делить слово на слоги (в том числе слова со стечением согласных);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обозначать на письме мягкость согласных звуков буквой мягкий знак в середине слова;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находить однокоренные слова;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выделять в слове корень (простые случаи);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выделять в слове окончание;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распознавать слова, отвечающие на вопросы «кто?», «что?»;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распознавать слова, отвечающие на вопросы «что делать?», «что сделать?» и другие;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распознавать слова, отвечающие на вопросы «какой?», «какая?», «какое?», «какие?»;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  <w:lang w:eastAsia="ru-RU"/>
        </w:rPr>
        <w:t>определять вид предложения по цели высказывания и по эмоциональной окраске;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находить место орфограммы в слове и между словами по изученным правилам;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правильно списывать (без пропусков и искажений букв) слова и предложения, тексты объёмом не более 50 слов;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находить и исправлять ошибки по изученным правилам;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пользоваться толковым, орфографическим, орфоэпическим словарями учебника;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формулировать простые выводы на основе прочитанного (услышанного) устно и письменно (1–2 предложения);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составлять предложения из слов, устанавливая между ними смысловую связь по вопросам;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определять тему текста и озаглавливать текст, отражая его тему;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составлять текст из разрозненных предложений, частей текста;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писать подробное изложение повествовательного текста объёмом 30–45 слов с использованием вопросов;</w:t>
      </w:r>
    </w:p>
    <w:p>
      <w:pPr>
        <w:pStyle w:val="Normal"/>
        <w:numPr>
          <w:ilvl w:val="0"/>
          <w:numId w:val="15"/>
        </w:numPr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​</w:t>
      </w:r>
      <w:bookmarkEnd w:id="0"/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4"/>
          <w:lang w:eastAsia="ru-RU"/>
        </w:rPr>
        <w:t>Тематическое планирование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7"/>
        <w:tblW w:w="10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20"/>
        <w:gridCol w:w="2422"/>
        <w:gridCol w:w="819"/>
        <w:gridCol w:w="1885"/>
        <w:gridCol w:w="1956"/>
        <w:gridCol w:w="2861"/>
      </w:tblGrid>
      <w:tr>
        <w:trPr/>
        <w:tc>
          <w:tcPr>
            <w:tcW w:w="62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42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разделов и тем программы</w:t>
            </w:r>
          </w:p>
        </w:tc>
        <w:tc>
          <w:tcPr>
            <w:tcW w:w="4660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Количество часов</w:t>
            </w:r>
          </w:p>
        </w:tc>
        <w:tc>
          <w:tcPr>
            <w:tcW w:w="2861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Электронные (цифровые) образовательные ресурсы</w:t>
            </w:r>
          </w:p>
        </w:tc>
      </w:tr>
      <w:tr>
        <w:trPr/>
        <w:tc>
          <w:tcPr>
            <w:tcW w:w="62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2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Всего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Контрольные работы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Практические работы</w:t>
            </w:r>
          </w:p>
        </w:tc>
        <w:tc>
          <w:tcPr>
            <w:tcW w:w="286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Наша речь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Текст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Предложение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Слова, слова, слова….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Звуки и буквы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Части речи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47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62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42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Повторение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rFonts w:eastAsia="Calibri" w:cs="Times New Roman" w:ascii="Times New Roman" w:hAnsi="Times New Roman"/>
                  <w:color w:val="0000FF" w:themeColor="hyperlink"/>
                  <w:kern w:val="0"/>
                  <w:sz w:val="24"/>
                  <w:szCs w:val="24"/>
                  <w:u w:val="single"/>
                  <w:lang w:val="ru-RU" w:eastAsia="en-US" w:bidi="ar-SA"/>
                </w:rPr>
                <w:t>http://school-collektion.edu/ru</w:t>
              </w:r>
            </w:hyperlink>
          </w:p>
        </w:tc>
      </w:tr>
      <w:tr>
        <w:trPr/>
        <w:tc>
          <w:tcPr>
            <w:tcW w:w="3042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ОБЩЕЕ КОЛИЧЕСТВО ЧАСОВ ПО ПРОГРАММЕ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170</w:t>
            </w:r>
          </w:p>
        </w:tc>
        <w:tc>
          <w:tcPr>
            <w:tcW w:w="188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8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Times New Roman" w:cs="Times New Roman"/>
          <w:vanish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vanish/>
          <w:sz w:val="24"/>
          <w:szCs w:val="24"/>
          <w:lang w:eastAsia="ru-RU"/>
        </w:rPr>
      </w:r>
    </w:p>
    <w:tbl>
      <w:tblPr>
        <w:tblW w:w="96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>
        <w:trPr/>
        <w:tc>
          <w:tcPr>
            <w:tcW w:w="96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before="0" w:afterAutospacing="1"/>
        <w:jc w:val="center"/>
        <w:rPr>
          <w:rFonts w:ascii="Times New Roman" w:hAnsi="Times New Roman" w:eastAsia="Times New Roman" w:cs="Times New Roman"/>
          <w:b/>
          <w:b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4"/>
          <w:lang w:eastAsia="ru-RU"/>
        </w:rPr>
        <w:t>Календарно – тематическое планирование уроков</w:t>
      </w:r>
    </w:p>
    <w:tbl>
      <w:tblPr>
        <w:tblStyle w:val="10"/>
        <w:tblW w:w="10607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8"/>
        <w:gridCol w:w="2268"/>
        <w:gridCol w:w="1134"/>
        <w:gridCol w:w="5245"/>
        <w:gridCol w:w="992"/>
      </w:tblGrid>
      <w:tr>
        <w:trPr>
          <w:trHeight w:val="221" w:hRule="atLeast"/>
        </w:trPr>
        <w:tc>
          <w:tcPr>
            <w:tcW w:w="3236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 xml:space="preserve">Предмет 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Класс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Вариант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26" w:hRule="atLeast"/>
        </w:trPr>
        <w:tc>
          <w:tcPr>
            <w:tcW w:w="3236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" w:cs="Times New Roman" w:eastAsiaTheme="minorEastAsia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Русский язык.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2 класс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Русский язык (1ч., 2 ч.)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В.П.Горецкий, В.Г. Горецкий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№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п/п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Наименование раздела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Дата 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Тема урока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right="175" w:hanging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Кол-во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часов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en-US" w:eastAsia="ru-RU" w:bidi="ar-SA"/>
              </w:rPr>
              <w:t>Наша речь (4 ч.)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02.09.26</w:t>
            </w:r>
          </w:p>
        </w:tc>
        <w:tc>
          <w:tcPr>
            <w:tcW w:w="5245" w:type="dxa"/>
            <w:tcBorders/>
          </w:tcPr>
          <w:p>
            <w:pPr>
              <w:pStyle w:val="ParagraphStyle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Знакомство с учебником. Какая бывает речь?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можно узнать о человеке по его речи?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отличить диалог от  монолога?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Проверь себя. Составление текста по рисунку.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Текст (4 ч.)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текст?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тема и главная мысль текста?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Какие части можно выделить в тексте?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Проверь себя. Ответы на вопросы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en-US" w:eastAsia="ru-RU" w:bidi="ar-SA"/>
              </w:rPr>
              <w:t>Предложение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en-US" w:eastAsia="ru-RU" w:bidi="ar-SA"/>
              </w:rPr>
              <w:t>(15 ч.)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предложение? Как составить из слов предложение?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Какие знаки препинания  ставятся в конце предложения? Входная проверочная работа.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16.09.26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17.09.26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Какие бывают виды предложения по цели высказывания и по интонации?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главные члены предложения?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второстепенные члены предложения?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23.09.26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Подлежащее и сказуемое – главные члены предложения.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Что такое распространённые и нераспространённые  предложения?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установить связь слов в предложении?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 знаний по теме «Предложение»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30.09.26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Контрольный диктант  по теме: «Предложение. Главные члены предложения».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01.10.26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Развитие речи. Обучающее сочинение по репродукции картины И.С.Остроухова «Золотая осень»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Обобщение знаний о предложении.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Слова, слова, слова… (22 ч.)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05.10.26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лексическое значение слова?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07.10.26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однозначные и многозначные слова?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прямое и переносное значение многозначных слов?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Что такое синонимы?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Что такое антонимы?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Упражнение в подборе синонимов и антонимов. Работа со словарями синонимов и антонимов. Проверь себя.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родственные слова?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33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16.10.26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корень слова? Что такое однокоренные слова?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формы слова?  Что такое окончание?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состав слова?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«Слово и его значение»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23.10.26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Повторение по теме «Слова, слова, слова…»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Какие бывают слоги? Слогообразующая роль гласных звуков.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определить  ударный слог? Упражнение в определении ударного слога.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переносить слова с одной строчки на другую?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Развитие речи. Составление рассказа по серии сюжетных рисунков, вопросам и опорным словам (Обучающее сочинение)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Проверь себя по разделу «Слова, слова, слова….»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Обобщающий урок по разделу «Слова, слова, слова….»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Звуки и буквы (50ч.)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различить звуки и буквы?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47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Русский алфавит ил иазбука.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Какие слова пишутся с заглавной буквы? Использование алфавита при работе со словарём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определить гласные звуки? Какими буквами на письме обозначаются гласные звуки?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52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53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27.11.26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Правописание слов с безударным гласным звуком в корне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57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58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30.11.26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01.12.26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02.12.26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Когда написание букв, обозначающих безударные гласные звуки в корне слов, надо запоминать?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«Правописание слов с безударным гласным звуком в корне»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Повторение «Правописание слов с безударным гласным звуком»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Развитие речи. Обучающее сочинение по картине С.А. Тутунова «Зима пришла. Детство»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Проверочная работа.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определить согласные звуки? Какими буквами на письме обозначаются согласные звуки?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Согласный звук «й» и буква «и краткое»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Слова с удвоенными согласными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Коллективное составление рассказа по репродукции картины А.С. Степанова «Лоси»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68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16.12.26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Твёрдые и мягкие согласные звуки и буквы для их обозначения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Для чего служит мягкий знак (ь)?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21.12.26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Правописание слов с мягким знаком (ь) на конце и в середине слова перед согласными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Проверочная работа. Закрепление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«Правописание слов с мягким знаком (ь) на конце и в середине слова перед согласными. Твёрдые и мягкие согласные звуки и буквы для их обозначения»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Повторение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Проектные задания. Пишем письмо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29.12.26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Буквосочетание чк, чн, чт, щн, нч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30.12.26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Проектные задания. Рифма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79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Буквосочетания жи-ши,чу-щу,ча-ща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Проверь себя. Составление текста на тему «День рождения»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Как отличить звонкие согласные звуки от глухих?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85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Правописание слов с парным по глухости-звонкости согласным звуком на конце слова или перед согласным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Изложение повествовательного текста по вопросам плана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Проверочная работа. Запись текста под диктовку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27.01.27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Когда в словах пишется разделительный мягкий знак (ь)?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29.01.27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Контрольное списывание «Правописание слов с парным по глухости-звонкости согласным звуком на конце слова или перед согласным»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01.02.27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Развитие речи. Обучающее сочинение " Зимние забавы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796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95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hyperlink r:id="rId11">
              <w:r>
                <w:rPr>
                  <w:rFonts w:eastAsia="Times New Roman" w:cs="Times New Roman" w:ascii="Times New Roman" w:hAnsi="Times New Roman"/>
                  <w:b/>
                  <w:kern w:val="0"/>
                  <w:sz w:val="24"/>
                  <w:szCs w:val="24"/>
                  <w:lang w:val="en-US" w:eastAsia="ru-RU" w:bidi="ar-SA"/>
                </w:rPr>
                <w:t xml:space="preserve"> </w:t>
              </w:r>
              <w:r>
                <w:rPr>
                  <w:rFonts w:eastAsia="Times New Roman" w:cs="Times New Roman" w:ascii="Times New Roman" w:hAnsi="Times New Roman"/>
                  <w:b/>
                  <w:kern w:val="0"/>
                  <w:sz w:val="24"/>
                  <w:szCs w:val="24"/>
                  <w:lang w:val="en-US" w:eastAsia="ru-RU" w:bidi="ar-SA"/>
                </w:rPr>
                <w:t>Части речи (47 ч</w:t>
              </w:r>
            </w:hyperlink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en-US" w:eastAsia="ru-RU" w:bidi="ar-SA"/>
              </w:rPr>
              <w:t>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02.02.27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части речи?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97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04.02.27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Что такое имя существительное?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Одушевлённые и неодушевлённые имена существительные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hyperlink r:id="rId12">
              <w:r>
                <w:rPr>
                  <w:rFonts w:eastAsia="Times New Roman" w:cs="Times New Roman" w:ascii="Times New Roman" w:hAnsi="Times New Roman"/>
                  <w:kern w:val="0"/>
                  <w:sz w:val="24"/>
                  <w:szCs w:val="24"/>
                  <w:lang w:val="ru-RU" w:eastAsia="ru-RU" w:bidi="ar-SA"/>
                </w:rPr>
                <w:t>Собственные и нарицательные имена существительные. Правописание собственных имён существительных</w:t>
              </w:r>
            </w:hyperlink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Заглавная буква в именах, отчествах и фамилиях людей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Заглавная буква в именах сказочных героев, в названиях книг, журналов, газет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Заглавная буква в написании кличек животных. Развитие речи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Заглавная буква в географических названиях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«Заглавная буква в именах, отчествах, кличках животных, в географических названиях»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Повторение пройденного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107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18.02.27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Единственное и множественное число имён существительных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Обучающее изложение.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24.02.27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знаний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112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25.02.27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26.02.27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01.03.27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Что такое глагол?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Единственное и множественное число глаголов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115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03.03.27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Правописание частицы не с глаголами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текст - повествование? Какова в нём роль глаголов?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Проверочная работа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«Глагол. Единственное и множественное число глаголов»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Работа над ошибками. Повторение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12.03.27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Что такое имя прилагательное?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123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16.03.27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Связь имени прилагательного с именем существительным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125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текст-описание? Какова в нём роль имён прилагательных?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Проверочная  работа.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«Имя прилагательное. Единственное и множественное число имён прилагательных»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Закрепление пройденного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129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24.03.27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местоимение?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26.03.27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Проверочная работа. Повторение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такое текст- рассуждение?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133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Для чего служат предлоги в речи? Как пишутся предлоги со словами?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Проверочная работа по теме «Правописание предлогов со словами»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Проектные задания " В словари - за частями речи"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138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Контрольный диктант «Части речи»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139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Работа над ошибками. Закрепление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Повторение (28ч)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Повторение по теме "Текст"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142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Предложение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145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Слово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147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148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149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28.04.27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Части речи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152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153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30.04.27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04.05.27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Повторение по теме " Звуки и буквы"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155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07.05.27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Повторение по теме " Правила правописания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157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11.05.27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Итоговый диктант «Правила правописания»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158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12.05.27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Повторение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9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159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160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161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162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163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164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165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166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167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25.05.27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26.05.27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Повторение по теме " Правописание слов с безударным гласным звуком в слове "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</w:tr>
    </w:tbl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sectPr>
      <w:type w:val="nextPage"/>
      <w:pgSz w:w="11906" w:h="16838"/>
      <w:pgMar w:left="709" w:right="849" w:gutter="0" w:header="0" w:top="426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6431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61e70"/>
    <w:rPr>
      <w:b/>
      <w:bCs/>
    </w:rPr>
  </w:style>
  <w:style w:type="character" w:styleId="Style14">
    <w:name w:val="Интернет-ссылка"/>
    <w:basedOn w:val="DefaultParagraphFont"/>
    <w:uiPriority w:val="99"/>
    <w:semiHidden/>
    <w:unhideWhenUsed/>
    <w:rsid w:val="00c61e70"/>
    <w:rPr>
      <w:color w:val="0000FF"/>
      <w:u w:val="single"/>
    </w:rPr>
  </w:style>
  <w:style w:type="character" w:styleId="Style15">
    <w:name w:val="Выделение"/>
    <w:basedOn w:val="DefaultParagraphFont"/>
    <w:uiPriority w:val="20"/>
    <w:qFormat/>
    <w:rsid w:val="00c61e70"/>
    <w:rPr>
      <w:i/>
      <w:iCs/>
    </w:rPr>
  </w:style>
  <w:style w:type="character" w:styleId="C18" w:customStyle="1">
    <w:name w:val="c18"/>
    <w:basedOn w:val="DefaultParagraphFont"/>
    <w:qFormat/>
    <w:rsid w:val="00480ef9"/>
    <w:rPr/>
  </w:style>
  <w:style w:type="character" w:styleId="C4" w:customStyle="1">
    <w:name w:val="c4"/>
    <w:basedOn w:val="DefaultParagraphFont"/>
    <w:qFormat/>
    <w:rsid w:val="00480ef9"/>
    <w:rPr/>
  </w:style>
  <w:style w:type="character" w:styleId="C16" w:customStyle="1">
    <w:name w:val="c16"/>
    <w:basedOn w:val="DefaultParagraphFont"/>
    <w:qFormat/>
    <w:rsid w:val="00480ef9"/>
    <w:rPr/>
  </w:style>
  <w:style w:type="character" w:styleId="C1" w:customStyle="1">
    <w:name w:val="c1"/>
    <w:basedOn w:val="DefaultParagraphFont"/>
    <w:qFormat/>
    <w:rsid w:val="00480ef9"/>
    <w:rPr/>
  </w:style>
  <w:style w:type="character" w:styleId="C26" w:customStyle="1">
    <w:name w:val="c26"/>
    <w:basedOn w:val="DefaultParagraphFont"/>
    <w:qFormat/>
    <w:rsid w:val="00480ef9"/>
    <w:rPr/>
  </w:style>
  <w:style w:type="character" w:styleId="C22" w:customStyle="1">
    <w:name w:val="c22"/>
    <w:basedOn w:val="DefaultParagraphFont"/>
    <w:qFormat/>
    <w:rsid w:val="00480ef9"/>
    <w:rPr/>
  </w:style>
  <w:style w:type="character" w:styleId="C24" w:customStyle="1">
    <w:name w:val="c24"/>
    <w:basedOn w:val="DefaultParagraphFont"/>
    <w:qFormat/>
    <w:rsid w:val="00480ef9"/>
    <w:rPr/>
  </w:style>
  <w:style w:type="character" w:styleId="C21" w:customStyle="1">
    <w:name w:val="c21"/>
    <w:basedOn w:val="DefaultParagraphFont"/>
    <w:qFormat/>
    <w:rsid w:val="00480ef9"/>
    <w:rPr/>
  </w:style>
  <w:style w:type="character" w:styleId="C35" w:customStyle="1">
    <w:name w:val="c35"/>
    <w:basedOn w:val="DefaultParagraphFont"/>
    <w:qFormat/>
    <w:rsid w:val="00480ef9"/>
    <w:rPr/>
  </w:style>
  <w:style w:type="character" w:styleId="C42" w:customStyle="1">
    <w:name w:val="c42"/>
    <w:basedOn w:val="DefaultParagraphFont"/>
    <w:qFormat/>
    <w:rsid w:val="00480ef9"/>
    <w:rPr/>
  </w:style>
  <w:style w:type="character" w:styleId="C44" w:customStyle="1">
    <w:name w:val="c44"/>
    <w:basedOn w:val="DefaultParagraphFont"/>
    <w:qFormat/>
    <w:rsid w:val="00480ef9"/>
    <w:rPr/>
  </w:style>
  <w:style w:type="character" w:styleId="C37" w:customStyle="1">
    <w:name w:val="c37"/>
    <w:basedOn w:val="DefaultParagraphFont"/>
    <w:qFormat/>
    <w:rsid w:val="00480ef9"/>
    <w:rPr/>
  </w:style>
  <w:style w:type="character" w:styleId="C43" w:customStyle="1">
    <w:name w:val="c43"/>
    <w:basedOn w:val="DefaultParagraphFont"/>
    <w:qFormat/>
    <w:rsid w:val="00480ef9"/>
    <w:rPr/>
  </w:style>
  <w:style w:type="character" w:styleId="C30" w:customStyle="1">
    <w:name w:val="c30"/>
    <w:basedOn w:val="DefaultParagraphFont"/>
    <w:qFormat/>
    <w:rsid w:val="00480ef9"/>
    <w:rPr/>
  </w:style>
  <w:style w:type="character" w:styleId="C23" w:customStyle="1">
    <w:name w:val="c23"/>
    <w:basedOn w:val="DefaultParagraphFont"/>
    <w:qFormat/>
    <w:rsid w:val="00480ef9"/>
    <w:rPr/>
  </w:style>
  <w:style w:type="character" w:styleId="C38" w:customStyle="1">
    <w:name w:val="c38"/>
    <w:basedOn w:val="DefaultParagraphFont"/>
    <w:qFormat/>
    <w:rsid w:val="00480ef9"/>
    <w:rPr/>
  </w:style>
  <w:style w:type="character" w:styleId="C41" w:customStyle="1">
    <w:name w:val="c41"/>
    <w:basedOn w:val="DefaultParagraphFont"/>
    <w:qFormat/>
    <w:rsid w:val="00480ef9"/>
    <w:rPr/>
  </w:style>
  <w:style w:type="character" w:styleId="C36" w:customStyle="1">
    <w:name w:val="c36"/>
    <w:basedOn w:val="DefaultParagraphFont"/>
    <w:qFormat/>
    <w:rsid w:val="00480ef9"/>
    <w:rPr/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e749ab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c61e7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2" w:customStyle="1">
    <w:name w:val="c12"/>
    <w:basedOn w:val="Normal"/>
    <w:qFormat/>
    <w:rsid w:val="00480ef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0" w:customStyle="1">
    <w:name w:val="c0"/>
    <w:basedOn w:val="Normal"/>
    <w:qFormat/>
    <w:rsid w:val="00480ef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9" w:customStyle="1">
    <w:name w:val="c19"/>
    <w:basedOn w:val="Normal"/>
    <w:qFormat/>
    <w:rsid w:val="00480ef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3" w:customStyle="1">
    <w:name w:val="c3"/>
    <w:basedOn w:val="Normal"/>
    <w:qFormat/>
    <w:rsid w:val="00480ef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graphStyle" w:customStyle="1">
    <w:name w:val="Paragraph Style"/>
    <w:qFormat/>
    <w:rsid w:val="00497f4f"/>
    <w:pPr>
      <w:widowControl/>
      <w:bidi w:val="0"/>
      <w:spacing w:lineRule="auto" w:line="240" w:before="0" w:after="0"/>
      <w:jc w:val="left"/>
    </w:pPr>
    <w:rPr>
      <w:rFonts w:ascii="Arial" w:hAnsi="Arial" w:cs="Arial" w:eastAsia="Calibri" w:eastAsiaTheme="minorHAnsi"/>
      <w:color w:val="auto"/>
      <w:kern w:val="0"/>
      <w:sz w:val="24"/>
      <w:szCs w:val="24"/>
      <w:lang w:val="ru-RU" w:eastAsia="en-US" w:bidi="ar-SA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e749a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480ef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480e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497f4f"/>
    <w:pPr>
      <w:spacing w:after="0" w:line="240" w:lineRule="auto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hyperlink" Target="http://school-collektion.edu/ru" TargetMode="External"/><Relationship Id="rId5" Type="http://schemas.openxmlformats.org/officeDocument/2006/relationships/hyperlink" Target="http://school-collektion.edu/ru" TargetMode="External"/><Relationship Id="rId6" Type="http://schemas.openxmlformats.org/officeDocument/2006/relationships/hyperlink" Target="http://school-collektion.edu/ru" TargetMode="External"/><Relationship Id="rId7" Type="http://schemas.openxmlformats.org/officeDocument/2006/relationships/hyperlink" Target="http://school-collektion.edu/ru" TargetMode="External"/><Relationship Id="rId8" Type="http://schemas.openxmlformats.org/officeDocument/2006/relationships/hyperlink" Target="http://school-collektion.edu/ru" TargetMode="External"/><Relationship Id="rId9" Type="http://schemas.openxmlformats.org/officeDocument/2006/relationships/hyperlink" Target="http://school-collektion.edu/ru" TargetMode="External"/><Relationship Id="rId10" Type="http://schemas.openxmlformats.org/officeDocument/2006/relationships/hyperlink" Target="http://school-collektion.edu/ru" TargetMode="External"/><Relationship Id="rId11" Type="http://schemas.openxmlformats.org/officeDocument/2006/relationships/hyperlink" Target="https://sgo.volganet.ru/app/school/planning/" TargetMode="External"/><Relationship Id="rId12" Type="http://schemas.openxmlformats.org/officeDocument/2006/relationships/hyperlink" Target="https://sgo.volganet.ru/app/school/planning/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Application>LibreOffice/7.2.2.2$Windows_X86_64 LibreOffice_project/02b2acce88a210515b4a5bb2e46cbfb63fe97d56</Application>
  <AppVersion>15.0000</AppVersion>
  <Pages>17</Pages>
  <Words>4916</Words>
  <Characters>33769</Characters>
  <CharactersWithSpaces>37788</CharactersWithSpaces>
  <Paragraphs>869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2026-08-25T20:42:00Z</dcterms:created>
  <dc:creator>Дом</dc:creator>
  <dc:description/>
  <dc:language>ru-RU</dc:language>
  <cp:lastModifiedBy/>
  <cp:lastPrinted>2026-09-18T07:08:00Z</cp:lastPrinted>
  <dcterms:modified xsi:type="dcterms:W3CDTF">2026-09-28T14:36:41Z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